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48"/>
          <w:szCs w:val="52"/>
          <w:u w:val="none"/>
        </w:rPr>
      </w:pPr>
      <w:r>
        <w:rPr>
          <w:b/>
          <w:sz w:val="48"/>
          <w:szCs w:val="52"/>
          <w:u w:val="none"/>
        </w:rPr>
        <w:t>Novusa nolikums</w:t>
      </w:r>
    </w:p>
    <w:tbl>
      <w:tblPr>
        <w:tblStyle w:val="Reatabula"/>
        <w:tblW w:w="92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75"/>
        <w:gridCol w:w="3035"/>
        <w:gridCol w:w="3094"/>
      </w:tblGrid>
      <w:tr>
        <w:trPr/>
        <w:tc>
          <w:tcPr>
            <w:tcW w:w="30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8"/>
                <w:u w:val="none"/>
              </w:rPr>
            </w:pP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29.</w:t>
            </w: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03.26.</w:t>
            </w: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 xml:space="preserve"> Plkst. 1</w:t>
            </w: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0</w:t>
            </w: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.00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u w:val="none"/>
              </w:rPr>
            </w:pP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Auru sporta zā</w:t>
            </w: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l</w:t>
            </w: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ītē.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48"/>
                <w:szCs w:val="52"/>
                <w:u w:val="none"/>
              </w:rPr>
            </w:pPr>
            <w:r>
              <w:rPr>
                <w:kern w:val="0"/>
                <w:sz w:val="48"/>
                <w:szCs w:val="52"/>
                <w:u w:val="none"/>
                <w:lang w:val="lv-LV" w:eastAsia="en-US" w:bidi="ar-SA"/>
              </w:rPr>
            </w:r>
          </w:p>
        </w:tc>
        <w:tc>
          <w:tcPr>
            <w:tcW w:w="309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8"/>
                <w:u w:val="none"/>
              </w:rPr>
            </w:pPr>
            <w:r>
              <w:rPr>
                <w:kern w:val="0"/>
                <w:sz w:val="28"/>
                <w:u w:val="none"/>
                <w:lang w:val="lv-LV" w:eastAsia="en-US" w:bidi="ar-SA"/>
              </w:rPr>
              <w:t>Galvenais tiesnesis: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sz w:val="28"/>
                <w:u w:val="none"/>
              </w:rPr>
            </w:pP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  <w:t>Kaspars Tabors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8"/>
                <w:u w:val="none"/>
              </w:rPr>
            </w:pPr>
            <w:r>
              <w:rPr>
                <w:b/>
                <w:kern w:val="0"/>
                <w:sz w:val="28"/>
                <w:u w:val="none"/>
                <w:lang w:val="lv-LV" w:eastAsia="en-US" w:bidi="ar-SA"/>
              </w:rPr>
            </w:r>
          </w:p>
        </w:tc>
      </w:tr>
    </w:tbl>
    <w:p>
      <w:pPr>
        <w:pStyle w:val="Normal"/>
        <w:rPr>
          <w:sz w:val="28"/>
          <w:u w:val="none"/>
        </w:rPr>
      </w:pPr>
      <w:r>
        <w:rPr>
          <w:sz w:val="28"/>
          <w:u w:val="none"/>
        </w:rPr>
      </w:r>
    </w:p>
    <w:p>
      <w:pPr>
        <w:pStyle w:val="Normal"/>
        <w:rPr>
          <w:sz w:val="28"/>
          <w:u w:val="none"/>
        </w:rPr>
      </w:pPr>
      <w:r>
        <w:rPr>
          <w:sz w:val="28"/>
          <w:u w:val="none"/>
        </w:rPr>
        <w:t xml:space="preserve">Sacensībās piedalās: </w:t>
      </w:r>
    </w:p>
    <w:p>
      <w:pPr>
        <w:pStyle w:val="Normal"/>
        <w:spacing w:lineRule="auto" w:line="240"/>
        <w:ind w:firstLine="284" w:left="-284"/>
        <w:rPr>
          <w:rFonts w:eastAsia="Calibri" w:eastAsiaTheme="minorHAnsi"/>
          <w:color w:val="000000"/>
          <w:szCs w:val="24"/>
          <w:u w:val="none"/>
        </w:rPr>
      </w:pPr>
      <w:r>
        <w:rPr>
          <w:sz w:val="28"/>
          <w:u w:val="none"/>
        </w:rPr>
        <w:t>Vīrieši, sievietes, bērni no 1</w:t>
      </w:r>
      <w:r>
        <w:rPr>
          <w:sz w:val="28"/>
          <w:u w:val="none"/>
        </w:rPr>
        <w:t>0</w:t>
      </w:r>
      <w:r>
        <w:rPr>
          <w:sz w:val="28"/>
          <w:u w:val="none"/>
        </w:rPr>
        <w:t xml:space="preserve"> gadu vecumam.</w:t>
      </w:r>
    </w:p>
    <w:p>
      <w:pPr>
        <w:pStyle w:val="Normal"/>
        <w:spacing w:lineRule="auto" w:line="240"/>
        <w:rPr>
          <w:rFonts w:eastAsia="Calibri" w:eastAsiaTheme="minorHAnsi"/>
          <w:b/>
          <w:color w:val="000000"/>
          <w:szCs w:val="24"/>
          <w:u w:val="none"/>
        </w:rPr>
      </w:pPr>
      <w:r>
        <w:rPr>
          <w:rFonts w:eastAsia="Calibri" w:eastAsiaTheme="minorHAnsi"/>
          <w:b/>
          <w:color w:val="000000"/>
          <w:szCs w:val="24"/>
          <w:u w:val="none"/>
        </w:rPr>
        <w:t xml:space="preserve">MĒRĶIS UN UZDEVUMI </w:t>
      </w:r>
    </w:p>
    <w:p>
      <w:pPr>
        <w:pStyle w:val="Normal"/>
        <w:spacing w:lineRule="auto" w:line="240"/>
        <w:rPr>
          <w:rFonts w:eastAsia="Calibri" w:eastAsiaTheme="minorHAnsi"/>
          <w:color w:val="000000"/>
          <w:sz w:val="23"/>
          <w:szCs w:val="23"/>
          <w:u w:val="none"/>
        </w:rPr>
      </w:pPr>
      <w:r>
        <w:rPr>
          <w:rFonts w:eastAsia="Calibri" w:eastAsiaTheme="minorHAnsi"/>
          <w:color w:val="000000"/>
          <w:sz w:val="23"/>
          <w:szCs w:val="23"/>
          <w:u w:val="none"/>
        </w:rPr>
      </w:r>
    </w:p>
    <w:p>
      <w:pPr>
        <w:pStyle w:val="Normal"/>
        <w:spacing w:lineRule="auto" w:line="240"/>
        <w:rPr>
          <w:rFonts w:eastAsia="Calibri" w:eastAsiaTheme="minorHAnsi"/>
          <w:color w:val="000000"/>
          <w:sz w:val="23"/>
          <w:szCs w:val="23"/>
          <w:u w:val="none"/>
        </w:rPr>
      </w:pPr>
      <w:r>
        <w:rPr>
          <w:rFonts w:eastAsia="Calibri" w:eastAsiaTheme="minorHAnsi"/>
          <w:color w:val="000000"/>
          <w:sz w:val="23"/>
          <w:szCs w:val="23"/>
          <w:u w:val="none"/>
        </w:rPr>
        <w:t>Popularizēt novusu Aauru pagastā</w:t>
      </w:r>
    </w:p>
    <w:p>
      <w:pPr>
        <w:pStyle w:val="Normal"/>
        <w:spacing w:lineRule="auto" w:line="240"/>
        <w:rPr>
          <w:rFonts w:eastAsia="Calibri" w:eastAsiaTheme="minorHAnsi"/>
          <w:color w:val="000000"/>
          <w:sz w:val="23"/>
          <w:szCs w:val="23"/>
          <w:u w:val="none"/>
        </w:rPr>
      </w:pPr>
      <w:r>
        <w:rPr>
          <w:sz w:val="23"/>
          <w:szCs w:val="23"/>
          <w:u w:val="none"/>
        </w:rPr>
        <w:t>Sekmēt bērnu un jauniešu attīstību</w:t>
      </w:r>
    </w:p>
    <w:p>
      <w:pPr>
        <w:pStyle w:val="Normal"/>
        <w:rPr>
          <w:sz w:val="28"/>
          <w:u w:val="none"/>
        </w:rPr>
      </w:pPr>
      <w:r>
        <w:rPr>
          <w:rFonts w:eastAsia="Calibri" w:eastAsiaTheme="minorHAnsi"/>
          <w:color w:val="000000"/>
          <w:sz w:val="23"/>
          <w:szCs w:val="23"/>
          <w:u w:val="none"/>
        </w:rPr>
        <w:t>Noskaidrot stiprākos Auru pagasta novusistus.</w:t>
      </w:r>
    </w:p>
    <w:p>
      <w:pPr>
        <w:pStyle w:val="Normal"/>
        <w:rPr>
          <w:sz w:val="28"/>
          <w:u w:val="none"/>
        </w:rPr>
      </w:pPr>
      <w:r>
        <w:rPr>
          <w:sz w:val="28"/>
          <w:u w:val="none"/>
        </w:rPr>
      </w:r>
    </w:p>
    <w:p>
      <w:pPr>
        <w:pStyle w:val="Noklustais"/>
        <w:numPr>
          <w:ilvl w:val="0"/>
          <w:numId w:val="1"/>
        </w:numPr>
        <w:tabs>
          <w:tab w:val="clear" w:pos="720"/>
        </w:tabs>
        <w:spacing w:lineRule="auto" w:line="240"/>
        <w:rPr>
          <w:b/>
          <w:u w:val="single"/>
          <w:lang w:val="lv-LV"/>
        </w:rPr>
      </w:pPr>
      <w:r>
        <w:rPr>
          <w:b/>
          <w:u w:val="single"/>
          <w:lang w:val="lv-LV"/>
        </w:rPr>
        <w:t>SACENSĪBU NOTEIKUMI UN DALĪBNIEKI</w:t>
      </w:r>
    </w:p>
    <w:p>
      <w:pPr>
        <w:pStyle w:val="Noklustais"/>
        <w:spacing w:lineRule="auto" w:line="240"/>
        <w:jc w:val="both"/>
        <w:rPr>
          <w:lang w:val="lv-LV"/>
        </w:rPr>
      </w:pPr>
      <w:r>
        <w:rPr>
          <w:lang w:val="lv-LV"/>
        </w:rPr>
        <w:t>Sacensības notiek apakšgrupās. Apakšgrupas</w:t>
      </w:r>
      <w:bookmarkStart w:id="0" w:name="_GoBack"/>
      <w:bookmarkEnd w:id="0"/>
      <w:r>
        <w:rPr>
          <w:lang w:val="lv-LV"/>
        </w:rPr>
        <w:t xml:space="preserve"> nosaka galvenais tiesnesis, vadoties pēc dalībnieku skaita.</w:t>
      </w:r>
    </w:p>
    <w:p>
      <w:pPr>
        <w:pStyle w:val="Noklustais"/>
        <w:spacing w:lineRule="auto" w:line="240"/>
        <w:jc w:val="both"/>
        <w:rPr>
          <w:lang w:val="lv-LV"/>
        </w:rPr>
      </w:pPr>
      <w:r>
        <w:rPr>
          <w:lang w:val="lv-LV"/>
        </w:rPr>
        <w:t>Sacensības notiek  līdz četriem uzvarētiem setiem jeb var būt neizšķirts 3;3</w:t>
      </w:r>
    </w:p>
    <w:p>
      <w:pPr>
        <w:pStyle w:val="Noklustais"/>
        <w:spacing w:lineRule="auto" w:line="240"/>
        <w:jc w:val="both"/>
        <w:rPr>
          <w:lang w:val="lv-LV"/>
        </w:rPr>
      </w:pPr>
      <w:r>
        <w:rPr>
          <w:lang w:val="lv-LV"/>
        </w:rPr>
        <w:t>Vietas nosaka atbilstoši iegūtajam punktu skaitam (par uzvaru - 2 punkts, par</w:t>
        <w:br/>
        <w:t>neizšķirtu - 1 punkts, par zaudējumu - 0 punktu).</w:t>
      </w:r>
    </w:p>
    <w:p>
      <w:pPr>
        <w:pStyle w:val="Noklustais"/>
        <w:spacing w:lineRule="auto" w:line="240"/>
        <w:rPr>
          <w:lang w:val="lv-LV"/>
        </w:rPr>
      </w:pPr>
      <w:r>
        <w:rPr>
          <w:u w:val="single"/>
          <w:lang w:val="lv-LV"/>
        </w:rPr>
        <w:t>Papildus kritērijs vietu dalīšanas gadījumā</w:t>
      </w:r>
      <w:r>
        <w:rPr>
          <w:lang w:val="lv-LV"/>
        </w:rPr>
        <w:t xml:space="preserve"> -spēlētāju. savstarpējās spēles rezultāts,</w:t>
      </w:r>
    </w:p>
    <w:p>
      <w:pPr>
        <w:pStyle w:val="Noklustais"/>
        <w:tabs>
          <w:tab w:val="clear" w:pos="720"/>
        </w:tabs>
        <w:spacing w:lineRule="auto" w:line="240"/>
        <w:rPr>
          <w:b/>
          <w:u w:val="single"/>
          <w:lang w:val="lv-LV"/>
        </w:rPr>
      </w:pPr>
      <w:r>
        <w:rPr>
          <w:b/>
          <w:u w:val="single"/>
          <w:lang w:val="lv-LV"/>
        </w:rPr>
        <w:t>1.1. Pieteikumi un reģistrācija</w:t>
      </w:r>
    </w:p>
    <w:p>
      <w:pPr>
        <w:pStyle w:val="Normal"/>
        <w:suppressAutoHyphens w:val="true"/>
        <w:spacing w:lineRule="auto" w:line="240"/>
        <w:rPr>
          <w:szCs w:val="24"/>
          <w:u w:val="none"/>
        </w:rPr>
      </w:pPr>
      <w:r>
        <w:rPr>
          <w:szCs w:val="24"/>
          <w:u w:val="none"/>
        </w:rPr>
        <w:t xml:space="preserve">Par spēlētāju piedalīšanos sacensībās lūdzam paziņot </w:t>
      </w:r>
      <w:r>
        <w:rPr>
          <w:szCs w:val="24"/>
          <w:u w:val="none"/>
        </w:rPr>
        <w:t>6</w:t>
      </w:r>
      <w:r>
        <w:rPr>
          <w:b/>
          <w:szCs w:val="24"/>
          <w:u w:val="none"/>
        </w:rPr>
        <w:t>-as</w:t>
      </w:r>
      <w:r>
        <w:rPr>
          <w:szCs w:val="24"/>
          <w:u w:val="none"/>
        </w:rPr>
        <w:t xml:space="preserve"> dienas </w:t>
      </w:r>
      <w:r>
        <w:rPr>
          <w:szCs w:val="24"/>
          <w:u w:val="none"/>
        </w:rPr>
        <w:t xml:space="preserve">vakarā </w:t>
      </w:r>
      <w:r>
        <w:rPr>
          <w:szCs w:val="24"/>
          <w:u w:val="none"/>
        </w:rPr>
        <w:t xml:space="preserve">pirms sacensībām pa e- pastu </w:t>
      </w:r>
      <w:r>
        <w:rPr>
          <w:szCs w:val="24"/>
        </w:rPr>
        <w:t xml:space="preserve">kagors11@inbox.lv </w:t>
      </w:r>
      <w:r>
        <w:rPr>
          <w:szCs w:val="24"/>
        </w:rPr>
        <w:t>vai Wacapā 29505153</w:t>
      </w:r>
      <w:r>
        <w:rPr>
          <w:szCs w:val="24"/>
          <w:u w:val="none"/>
        </w:rPr>
        <w:t xml:space="preserve"> Rakstiskos pieteikumus iesniedz sacensību vietā.</w:t>
      </w:r>
    </w:p>
    <w:p>
      <w:pPr>
        <w:pStyle w:val="Normal"/>
        <w:suppressAutoHyphens w:val="true"/>
        <w:spacing w:lineRule="auto" w:line="240"/>
        <w:rPr>
          <w:szCs w:val="24"/>
          <w:u w:val="none"/>
        </w:rPr>
      </w:pPr>
      <w:r>
        <w:rPr>
          <w:szCs w:val="24"/>
          <w:u w:val="none"/>
        </w:rPr>
      </w:r>
    </w:p>
    <w:p>
      <w:pPr>
        <w:pStyle w:val="Normal"/>
        <w:suppressAutoHyphens w:val="true"/>
        <w:spacing w:lineRule="auto" w:line="240"/>
        <w:rPr>
          <w:szCs w:val="24"/>
          <w:u w:val="none"/>
        </w:rPr>
      </w:pPr>
      <w:r>
        <w:rPr>
          <w:b/>
          <w:szCs w:val="24"/>
        </w:rPr>
        <w:t>1.2. Apbalvošana.</w:t>
      </w:r>
    </w:p>
    <w:p>
      <w:pPr>
        <w:pStyle w:val="Normal"/>
        <w:suppressAutoHyphens w:val="true"/>
        <w:spacing w:lineRule="auto" w:line="240"/>
        <w:rPr>
          <w:rFonts w:ascii="Arial" w:hAnsi="Arial" w:cs="Arial"/>
          <w:szCs w:val="24"/>
          <w:u w:val="none"/>
        </w:rPr>
      </w:pPr>
      <w:r>
        <w:rPr>
          <w:szCs w:val="24"/>
          <w:u w:val="none"/>
        </w:rPr>
        <w:t>Spēlētāju, kas sacensībās izcīnījušas 1.- 3. vietas, apbalvo  spec. balviņām..   un kausiem.</w:t>
      </w:r>
    </w:p>
    <w:p>
      <w:pPr>
        <w:pStyle w:val="Normal"/>
        <w:suppressAutoHyphens w:val="true"/>
        <w:spacing w:lineRule="auto" w:line="240"/>
        <w:rPr>
          <w:rFonts w:ascii="Arial" w:hAnsi="Arial" w:cs="Arial"/>
          <w:sz w:val="22"/>
          <w:szCs w:val="22"/>
          <w:u w:val="none"/>
        </w:rPr>
      </w:pPr>
      <w:r>
        <w:rPr>
          <w:rFonts w:cs="Arial" w:ascii="Arial" w:hAnsi="Arial"/>
          <w:sz w:val="22"/>
          <w:szCs w:val="22"/>
          <w:u w:val="none"/>
        </w:rPr>
      </w:r>
    </w:p>
    <w:p>
      <w:pPr>
        <w:pStyle w:val="Default"/>
        <w:rPr>
          <w:b/>
        </w:rPr>
      </w:pPr>
      <w:r>
        <w:rPr>
          <w:b/>
        </w:rPr>
        <w:t xml:space="preserve">1.3.KONTAKTI </w:t>
      </w:r>
    </w:p>
    <w:p>
      <w:pPr>
        <w:pStyle w:val="Normal"/>
        <w:spacing w:lineRule="auto" w:line="240"/>
        <w:rPr>
          <w:rFonts w:eastAsia="Times New Roman"/>
          <w:szCs w:val="24"/>
          <w:u w:val="none"/>
          <w:lang w:eastAsia="lv-LV"/>
        </w:rPr>
      </w:pPr>
      <w:r>
        <w:rPr>
          <w:color w:val="000008"/>
          <w:szCs w:val="24"/>
          <w:u w:val="none"/>
        </w:rPr>
        <w:t xml:space="preserve">Papildus informācija: tel. 29505153., e-pasts: </w:t>
      </w:r>
      <w:r>
        <w:rPr>
          <w:color w:val="0000FF"/>
          <w:szCs w:val="24"/>
          <w:u w:val="none"/>
        </w:rPr>
        <w:t>kagors11@inbox.lv</w:t>
      </w:r>
    </w:p>
    <w:p>
      <w:pPr>
        <w:pStyle w:val="Normal"/>
        <w:spacing w:lineRule="auto" w:line="240"/>
        <w:rPr>
          <w:rFonts w:eastAsia="Times New Roman"/>
          <w:szCs w:val="24"/>
          <w:u w:val="none"/>
          <w:lang w:eastAsia="lv-LV"/>
        </w:rPr>
      </w:pPr>
      <w:r>
        <w:rPr>
          <w:rFonts w:eastAsia="Times New Roman"/>
          <w:szCs w:val="24"/>
          <w:u w:val="none"/>
          <w:lang w:eastAsia="lv-LV"/>
        </w:rPr>
      </w:r>
    </w:p>
    <w:p>
      <w:pPr>
        <w:pStyle w:val="Normal"/>
        <w:spacing w:lineRule="auto" w:line="240"/>
        <w:jc w:val="center"/>
        <w:rPr>
          <w:rFonts w:eastAsia="Times New Roman"/>
          <w:b/>
          <w:szCs w:val="24"/>
          <w:u w:val="none"/>
          <w:lang w:eastAsia="lv-LV"/>
        </w:rPr>
      </w:pPr>
      <w:r>
        <w:rPr>
          <w:rFonts w:eastAsia="Times New Roman"/>
          <w:b/>
          <w:szCs w:val="24"/>
          <w:u w:val="none"/>
          <w:lang w:eastAsia="lv-LV"/>
        </w:rPr>
        <w:t>Pasākuma laikā dalībnieki var tikt fotografēti vai filmēti, un fotogrāfijas un</w:t>
        <w:br/>
        <w:t>audiovizuālais materiāls var tikt publiskots interneta vietnē,</w:t>
        <w:br/>
        <w:t>kā arī citos informācijas avotos.</w:t>
      </w:r>
    </w:p>
    <w:p>
      <w:pPr>
        <w:pStyle w:val="Normal"/>
        <w:spacing w:lineRule="auto" w:line="240"/>
        <w:jc w:val="center"/>
        <w:rPr>
          <w:rFonts w:eastAsia="Times New Roman"/>
          <w:b/>
          <w:szCs w:val="24"/>
          <w:u w:val="none"/>
          <w:lang w:eastAsia="lv-LV"/>
        </w:rPr>
      </w:pPr>
      <w:r>
        <w:rPr>
          <w:rFonts w:eastAsia="Times New Roman"/>
          <w:b/>
          <w:szCs w:val="24"/>
          <w:u w:val="none"/>
          <w:lang w:eastAsia="lv-LV"/>
        </w:rPr>
        <w:br/>
        <w:t>Šis nolikums vienlaicīgi ir oficiāls uzaicinājums uz sacensībām.</w:t>
      </w:r>
    </w:p>
    <w:sectPr>
      <w:type w:val="nextPage"/>
      <w:pgSz w:w="11906" w:h="16838"/>
      <w:pgMar w:left="1560" w:right="1133" w:gutter="0" w:header="0" w:top="1440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Times New Roman">
    <w:charset w:val="ba"/>
    <w:family w:val="roman"/>
    <w:pitch w:val="variable"/>
  </w:font>
  <w:font w:name="Liberation Sans">
    <w:altName w:val="Arial"/>
    <w:charset w:val="ba"/>
    <w:family w:val="swiss"/>
    <w:pitch w:val="variable"/>
  </w:font>
  <w:font w:name="Arial">
    <w:charset w:val="ba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08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12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16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0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24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028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04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lv-LV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v-LV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d4f41"/>
    <w:pPr>
      <w:widowControl/>
      <w:bidi w:val="0"/>
      <w:spacing w:lineRule="auto" w:line="276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8"/>
      <w:u w:val="single"/>
      <w:lang w:val="lv-LV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26d0c"/>
    <w:rPr>
      <w:color w:themeColor="hyperlink" w:val="0563C1"/>
      <w:u w:val="single"/>
    </w:rPr>
  </w:style>
  <w:style w:type="paragraph" w:styleId="Virsraksts">
    <w:name w:val="Virsrakst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dtjs">
    <w:name w:val="Rādītāj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d4f41"/>
    <w:pPr>
      <w:spacing w:before="0" w:after="0"/>
      <w:ind w:left="720"/>
      <w:contextualSpacing/>
    </w:pPr>
    <w:rPr/>
  </w:style>
  <w:style w:type="paragraph" w:styleId="Noklustais" w:customStyle="1">
    <w:name w:val="Noklusētais"/>
    <w:qFormat/>
    <w:rsid w:val="002d4f41"/>
    <w:pPr>
      <w:widowControl/>
      <w:tabs>
        <w:tab w:val="left" w:pos="720" w:leader="none"/>
      </w:tabs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en-US" w:eastAsia="zh-CN" w:bidi="ar-SA"/>
    </w:rPr>
  </w:style>
  <w:style w:type="paragraph" w:styleId="Default" w:customStyle="1">
    <w:name w:val="Default"/>
    <w:qFormat/>
    <w:rsid w:val="00426d0c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lv-LV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arastatabul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atabula">
    <w:name w:val="Table Grid"/>
    <w:basedOn w:val="Parastatabula"/>
    <w:uiPriority w:val="39"/>
    <w:rsid w:val="002d4f41"/>
    <w:pPr>
      <w:spacing w:after="0" w:line="240" w:lineRule="auto"/>
    </w:pPr>
    <w:rPr>
      <w:sz w:val="24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LibreOffice/24.8.5.2$Windows_X86_64 LibreOffice_project/fddf2685c70b461e7832239a0162a77216259f22</Application>
  <AppVersion>15.0000</AppVersion>
  <Pages>1</Pages>
  <Words>174</Words>
  <Characters>1199</Characters>
  <CharactersWithSpaces>1356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2025-11-21T07:27:00Z</dcterms:created>
  <dc:creator>Lietotajs</dc:creator>
  <dc:description/>
  <dc:language>lv-LV</dc:language>
  <cp:lastModifiedBy/>
  <dcterms:modified xsi:type="dcterms:W3CDTF">2026-03-24T18:33:39Z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